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4072" w14:textId="673BCAF8" w:rsidR="005C4B6C" w:rsidRPr="00354DCD" w:rsidRDefault="00354DCD" w:rsidP="00354DCD">
      <w:pPr>
        <w:jc w:val="center"/>
        <w:rPr>
          <w:b/>
          <w:bCs/>
        </w:rPr>
      </w:pPr>
      <w:r w:rsidRPr="00354DCD">
        <w:rPr>
          <w:b/>
          <w:bCs/>
        </w:rPr>
        <w:t>Housing Standards Board</w:t>
      </w:r>
    </w:p>
    <w:p w14:paraId="54878977" w14:textId="12F81777" w:rsidR="00354DCD" w:rsidRPr="00354DCD" w:rsidRDefault="00354DCD" w:rsidP="00354DCD">
      <w:pPr>
        <w:jc w:val="center"/>
        <w:rPr>
          <w:b/>
          <w:bCs/>
        </w:rPr>
      </w:pPr>
      <w:r w:rsidRPr="00354DCD">
        <w:rPr>
          <w:b/>
          <w:bCs/>
        </w:rPr>
        <w:t>Applicable Conditions for Filing a Complaint</w:t>
      </w:r>
    </w:p>
    <w:p w14:paraId="37DD7E44" w14:textId="77777777" w:rsidR="00354DCD" w:rsidRDefault="00354DCD"/>
    <w:p w14:paraId="71251163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Fire safety (emergency light, carbon monoxide detector)</w:t>
      </w:r>
    </w:p>
    <w:p w14:paraId="3618EFD6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Life Safety 101 violation</w:t>
      </w:r>
    </w:p>
    <w:p w14:paraId="75B5BBBB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Rodent or insect infestation</w:t>
      </w:r>
    </w:p>
    <w:p w14:paraId="57EFF0B7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Defective plumbing or faulty septic or sewage system</w:t>
      </w:r>
    </w:p>
    <w:p w14:paraId="2AF27905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Exposed, improper or defective electrical conditions</w:t>
      </w:r>
    </w:p>
    <w:p w14:paraId="331974CE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Roof or wall leaks</w:t>
      </w:r>
    </w:p>
    <w:p w14:paraId="72A2E151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Falling plaster from walls or ceiling</w:t>
      </w:r>
    </w:p>
    <w:p w14:paraId="6DAAE280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Holes in floors, walls or ceiling</w:t>
      </w:r>
    </w:p>
    <w:p w14:paraId="4FC02EED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Unsound porches, stairs or railings</w:t>
      </w:r>
    </w:p>
    <w:p w14:paraId="1AD51FA1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Accumulation of garbage or refuse</w:t>
      </w:r>
    </w:p>
    <w:p w14:paraId="7D2B1BAE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Inadequate water supply or hot water</w:t>
      </w:r>
    </w:p>
    <w:p w14:paraId="79D1EB40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Gas leaks or defective pilot lights</w:t>
      </w:r>
    </w:p>
    <w:p w14:paraId="053AFF00" w14:textId="77777777" w:rsidR="00354DCD" w:rsidRPr="00354DCD" w:rsidRDefault="00354DCD" w:rsidP="00354DCD">
      <w:pPr>
        <w:numPr>
          <w:ilvl w:val="0"/>
          <w:numId w:val="2"/>
        </w:numPr>
      </w:pPr>
      <w:r w:rsidRPr="00354DCD">
        <w:t>Inadequate heat (heat must be maintained to a minimum of 65 degrees F)</w:t>
      </w:r>
    </w:p>
    <w:p w14:paraId="42BC383D" w14:textId="77777777" w:rsidR="00354DCD" w:rsidRDefault="00354DCD"/>
    <w:sectPr w:rsidR="0035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935"/>
    <w:multiLevelType w:val="multilevel"/>
    <w:tmpl w:val="2B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600DF"/>
    <w:multiLevelType w:val="multilevel"/>
    <w:tmpl w:val="47D6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439804">
    <w:abstractNumId w:val="0"/>
  </w:num>
  <w:num w:numId="2" w16cid:durableId="133877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CD"/>
    <w:rsid w:val="00354DCD"/>
    <w:rsid w:val="005C4B6C"/>
    <w:rsid w:val="008322D4"/>
    <w:rsid w:val="00C32EB9"/>
    <w:rsid w:val="00E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2E5E"/>
  <w15:chartTrackingRefBased/>
  <w15:docId w15:val="{6C6D0B29-7550-4425-8AE5-86BF25B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1</cp:revision>
  <dcterms:created xsi:type="dcterms:W3CDTF">2025-06-19T14:24:00Z</dcterms:created>
  <dcterms:modified xsi:type="dcterms:W3CDTF">2025-06-19T14:25:00Z</dcterms:modified>
</cp:coreProperties>
</file>